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51" w:rsidRPr="00D37F30" w:rsidRDefault="007B2C51" w:rsidP="007B2C51">
      <w:pPr>
        <w:jc w:val="center"/>
        <w:rPr>
          <w:b/>
          <w:sz w:val="28"/>
          <w:szCs w:val="28"/>
        </w:rPr>
      </w:pPr>
      <w:r w:rsidRPr="00D37F30">
        <w:rPr>
          <w:b/>
          <w:sz w:val="28"/>
          <w:szCs w:val="28"/>
        </w:rPr>
        <w:t xml:space="preserve">О Т Ч Е Т </w:t>
      </w:r>
    </w:p>
    <w:p w:rsidR="007B2C51" w:rsidRDefault="007B2C51" w:rsidP="007B2C51">
      <w:pPr>
        <w:jc w:val="center"/>
        <w:rPr>
          <w:b/>
          <w:sz w:val="28"/>
          <w:szCs w:val="28"/>
        </w:rPr>
      </w:pPr>
      <w:r w:rsidRPr="00D37F30">
        <w:rPr>
          <w:b/>
          <w:sz w:val="28"/>
          <w:szCs w:val="28"/>
        </w:rPr>
        <w:t xml:space="preserve">о работе </w:t>
      </w:r>
      <w:r>
        <w:rPr>
          <w:b/>
          <w:sz w:val="28"/>
          <w:szCs w:val="28"/>
        </w:rPr>
        <w:t xml:space="preserve">правового управления </w:t>
      </w:r>
      <w:r w:rsidRPr="00D37F30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Павловского муниципального округа Нижегородской области </w:t>
      </w:r>
      <w:r w:rsidRPr="00D37F30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</w:t>
      </w:r>
      <w:r w:rsidR="00F9436A">
        <w:rPr>
          <w:b/>
          <w:sz w:val="28"/>
          <w:szCs w:val="28"/>
        </w:rPr>
        <w:t>5</w:t>
      </w:r>
      <w:r w:rsidRPr="00D37F30">
        <w:rPr>
          <w:b/>
          <w:sz w:val="28"/>
          <w:szCs w:val="28"/>
        </w:rPr>
        <w:t xml:space="preserve"> году</w:t>
      </w:r>
    </w:p>
    <w:p w:rsidR="007B2C51" w:rsidRDefault="007B2C51" w:rsidP="007B2C51">
      <w:pPr>
        <w:jc w:val="center"/>
        <w:rPr>
          <w:b/>
          <w:sz w:val="28"/>
          <w:szCs w:val="28"/>
        </w:rPr>
      </w:pPr>
    </w:p>
    <w:p w:rsidR="007B2C51" w:rsidRDefault="007B2C51" w:rsidP="007B2C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Правового управления  </w:t>
      </w:r>
      <w:r w:rsidRPr="007B2C51">
        <w:rPr>
          <w:sz w:val="28"/>
          <w:szCs w:val="28"/>
        </w:rPr>
        <w:t>администрации Павловского муниципального округа</w:t>
      </w:r>
      <w:r>
        <w:rPr>
          <w:sz w:val="28"/>
          <w:szCs w:val="28"/>
        </w:rPr>
        <w:t xml:space="preserve">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Управление) была направлена на достижение целей и задач, поставленных перед Управлением. </w:t>
      </w:r>
    </w:p>
    <w:p w:rsidR="007B2C51" w:rsidRDefault="007B2C51" w:rsidP="007B2C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F9436A">
        <w:rPr>
          <w:sz w:val="28"/>
          <w:szCs w:val="28"/>
        </w:rPr>
        <w:t>5</w:t>
      </w:r>
      <w:r>
        <w:rPr>
          <w:sz w:val="28"/>
          <w:szCs w:val="28"/>
        </w:rPr>
        <w:t xml:space="preserve"> год Управлени</w:t>
      </w:r>
      <w:r w:rsidR="00486C3D">
        <w:rPr>
          <w:sz w:val="28"/>
          <w:szCs w:val="28"/>
        </w:rPr>
        <w:t>ем</w:t>
      </w:r>
      <w:r>
        <w:rPr>
          <w:sz w:val="28"/>
          <w:szCs w:val="28"/>
        </w:rPr>
        <w:t xml:space="preserve"> была </w:t>
      </w:r>
      <w:r w:rsidR="00DC61CB">
        <w:rPr>
          <w:sz w:val="28"/>
          <w:szCs w:val="28"/>
        </w:rPr>
        <w:t>п</w:t>
      </w:r>
      <w:r>
        <w:rPr>
          <w:sz w:val="28"/>
          <w:szCs w:val="28"/>
        </w:rPr>
        <w:t>роведена работа</w:t>
      </w:r>
      <w:r w:rsidR="000D1FD0">
        <w:rPr>
          <w:sz w:val="28"/>
          <w:szCs w:val="28"/>
        </w:rPr>
        <w:t>:</w:t>
      </w:r>
    </w:p>
    <w:p w:rsidR="00486C3D" w:rsidRDefault="00486C3D" w:rsidP="00DC61CB">
      <w:pPr>
        <w:ind w:left="360"/>
        <w:jc w:val="center"/>
        <w:rPr>
          <w:i/>
          <w:sz w:val="28"/>
          <w:szCs w:val="28"/>
        </w:rPr>
      </w:pPr>
    </w:p>
    <w:p w:rsidR="00C00F7B" w:rsidRDefault="007B2C51" w:rsidP="002048D5">
      <w:pPr>
        <w:ind w:left="360"/>
        <w:jc w:val="center"/>
        <w:rPr>
          <w:i/>
          <w:sz w:val="28"/>
          <w:szCs w:val="28"/>
        </w:rPr>
      </w:pPr>
      <w:r w:rsidRPr="003054D2">
        <w:rPr>
          <w:b/>
          <w:i/>
          <w:sz w:val="28"/>
          <w:szCs w:val="28"/>
        </w:rPr>
        <w:t>В сфере правового обеспечения</w:t>
      </w:r>
      <w:r w:rsidR="00DC61CB" w:rsidRPr="003054D2">
        <w:rPr>
          <w:b/>
          <w:i/>
          <w:sz w:val="28"/>
          <w:szCs w:val="28"/>
        </w:rPr>
        <w:t xml:space="preserve"> деятельности администрации Павловского муниципального округа</w:t>
      </w:r>
      <w:r w:rsidR="009E08F9" w:rsidRPr="003054D2">
        <w:rPr>
          <w:b/>
          <w:i/>
          <w:sz w:val="28"/>
          <w:szCs w:val="28"/>
        </w:rPr>
        <w:t xml:space="preserve"> </w:t>
      </w:r>
      <w:r w:rsidR="009E08F9" w:rsidRPr="003054D2">
        <w:rPr>
          <w:i/>
          <w:sz w:val="28"/>
          <w:szCs w:val="28"/>
        </w:rPr>
        <w:t>(дале</w:t>
      </w:r>
      <w:proofErr w:type="gramStart"/>
      <w:r w:rsidR="009E08F9" w:rsidRPr="003054D2">
        <w:rPr>
          <w:i/>
          <w:sz w:val="28"/>
          <w:szCs w:val="28"/>
        </w:rPr>
        <w:t>е-</w:t>
      </w:r>
      <w:proofErr w:type="gramEnd"/>
      <w:r w:rsidR="009E08F9" w:rsidRPr="003054D2">
        <w:rPr>
          <w:i/>
          <w:sz w:val="28"/>
          <w:szCs w:val="28"/>
        </w:rPr>
        <w:t xml:space="preserve"> Администрация округа)</w:t>
      </w:r>
    </w:p>
    <w:p w:rsidR="002048D5" w:rsidRDefault="00486C3D" w:rsidP="002048D5">
      <w:pPr>
        <w:ind w:left="360"/>
        <w:jc w:val="center"/>
        <w:rPr>
          <w:sz w:val="28"/>
          <w:szCs w:val="28"/>
        </w:rPr>
      </w:pPr>
      <w:r w:rsidRPr="00486C3D">
        <w:rPr>
          <w:sz w:val="28"/>
          <w:szCs w:val="28"/>
        </w:rPr>
        <w:t xml:space="preserve"> </w:t>
      </w:r>
    </w:p>
    <w:p w:rsidR="007B2C51" w:rsidRDefault="002048D5" w:rsidP="002048D5">
      <w:pPr>
        <w:ind w:left="360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="00486C3D">
        <w:rPr>
          <w:sz w:val="28"/>
          <w:szCs w:val="28"/>
        </w:rPr>
        <w:t>отрудники Управления</w:t>
      </w:r>
    </w:p>
    <w:p w:rsidR="009E08F9" w:rsidRDefault="009E08F9" w:rsidP="009E08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принимали активное участие </w:t>
      </w:r>
      <w:r w:rsidR="00345B1D">
        <w:rPr>
          <w:sz w:val="28"/>
          <w:szCs w:val="28"/>
        </w:rPr>
        <w:t xml:space="preserve">в рабочих совещаниях, а также </w:t>
      </w:r>
      <w:r>
        <w:rPr>
          <w:sz w:val="28"/>
          <w:szCs w:val="28"/>
        </w:rPr>
        <w:t>в работе комиссий, созданных при Администрации округа;</w:t>
      </w:r>
    </w:p>
    <w:p w:rsidR="00345B1D" w:rsidRDefault="009E08F9" w:rsidP="009E08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5B1D">
        <w:rPr>
          <w:sz w:val="28"/>
          <w:szCs w:val="28"/>
        </w:rPr>
        <w:t xml:space="preserve">участвовали в подготовке ответов на запросы правоохранительных органов, судов, органов прокуратуры, иных государственных структур и ведомств, а также </w:t>
      </w:r>
      <w:r w:rsidR="00B54D10">
        <w:rPr>
          <w:sz w:val="28"/>
          <w:szCs w:val="28"/>
        </w:rPr>
        <w:t xml:space="preserve">в подготовке ответов </w:t>
      </w:r>
      <w:r w:rsidR="00345B1D">
        <w:rPr>
          <w:sz w:val="28"/>
          <w:szCs w:val="28"/>
        </w:rPr>
        <w:t>на обращения граждан;</w:t>
      </w:r>
    </w:p>
    <w:p w:rsidR="00345B1D" w:rsidRDefault="00345B1D" w:rsidP="009E08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-принимали непосредственное участие в рассмотрении протестов</w:t>
      </w:r>
      <w:r w:rsidR="00F9436A">
        <w:rPr>
          <w:sz w:val="28"/>
          <w:szCs w:val="28"/>
        </w:rPr>
        <w:t>, предостережений</w:t>
      </w:r>
      <w:r>
        <w:rPr>
          <w:sz w:val="28"/>
          <w:szCs w:val="28"/>
        </w:rPr>
        <w:t xml:space="preserve"> и представлений органов прокуратуры</w:t>
      </w:r>
      <w:r w:rsidR="008C0B0F">
        <w:rPr>
          <w:sz w:val="28"/>
          <w:szCs w:val="28"/>
        </w:rPr>
        <w:t>;</w:t>
      </w:r>
    </w:p>
    <w:p w:rsidR="008C0B0F" w:rsidRDefault="008C0B0F" w:rsidP="009E08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-принимали участие в проведении мониторинга по вопросам соблюдения трудового законодательства в подведомственных муниципальных учреждениях</w:t>
      </w:r>
      <w:r w:rsidR="00716123">
        <w:rPr>
          <w:sz w:val="28"/>
          <w:szCs w:val="28"/>
        </w:rPr>
        <w:t>.</w:t>
      </w:r>
    </w:p>
    <w:p w:rsidR="00D34A47" w:rsidRDefault="00D34A47" w:rsidP="009E08F9">
      <w:pPr>
        <w:ind w:left="360"/>
        <w:jc w:val="both"/>
        <w:rPr>
          <w:sz w:val="28"/>
          <w:szCs w:val="28"/>
        </w:rPr>
      </w:pPr>
    </w:p>
    <w:p w:rsidR="00486C3D" w:rsidRDefault="00345B1D" w:rsidP="00486C3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6C3D" w:rsidRPr="003054D2" w:rsidRDefault="00486C3D" w:rsidP="00486C3D">
      <w:pPr>
        <w:ind w:left="360"/>
        <w:jc w:val="center"/>
        <w:rPr>
          <w:b/>
          <w:i/>
          <w:sz w:val="28"/>
          <w:szCs w:val="28"/>
        </w:rPr>
      </w:pPr>
      <w:r w:rsidRPr="003054D2">
        <w:rPr>
          <w:b/>
          <w:i/>
          <w:sz w:val="28"/>
          <w:szCs w:val="28"/>
        </w:rPr>
        <w:t>В сфере обеспечения законности издаваемых правовых актов,</w:t>
      </w:r>
    </w:p>
    <w:p w:rsidR="00486C3D" w:rsidRDefault="00486C3D" w:rsidP="00486C3D">
      <w:pPr>
        <w:ind w:left="360"/>
        <w:jc w:val="center"/>
        <w:rPr>
          <w:sz w:val="28"/>
          <w:szCs w:val="28"/>
        </w:rPr>
      </w:pPr>
      <w:r w:rsidRPr="003054D2">
        <w:rPr>
          <w:b/>
          <w:i/>
          <w:sz w:val="28"/>
          <w:szCs w:val="28"/>
        </w:rPr>
        <w:t>правового обеспечения нормотворческой и правоприменительной деятельности</w:t>
      </w:r>
      <w:r>
        <w:rPr>
          <w:i/>
          <w:sz w:val="28"/>
          <w:szCs w:val="28"/>
        </w:rPr>
        <w:t xml:space="preserve"> </w:t>
      </w:r>
      <w:r w:rsidRPr="002048D5">
        <w:rPr>
          <w:b/>
          <w:i/>
          <w:sz w:val="28"/>
          <w:szCs w:val="28"/>
        </w:rPr>
        <w:t>Администрация округа</w:t>
      </w:r>
      <w:r w:rsidRPr="00486C3D">
        <w:rPr>
          <w:sz w:val="28"/>
          <w:szCs w:val="28"/>
        </w:rPr>
        <w:t xml:space="preserve"> </w:t>
      </w:r>
    </w:p>
    <w:p w:rsidR="00486C3D" w:rsidRDefault="000D1FD0" w:rsidP="002048D5">
      <w:pPr>
        <w:ind w:left="360"/>
        <w:rPr>
          <w:sz w:val="28"/>
          <w:szCs w:val="28"/>
        </w:rPr>
      </w:pPr>
      <w:r>
        <w:rPr>
          <w:sz w:val="28"/>
          <w:szCs w:val="28"/>
        </w:rPr>
        <w:t>Уп</w:t>
      </w:r>
      <w:r w:rsidR="00486C3D">
        <w:rPr>
          <w:sz w:val="28"/>
          <w:szCs w:val="28"/>
        </w:rPr>
        <w:t>равлени</w:t>
      </w:r>
      <w:r>
        <w:rPr>
          <w:sz w:val="28"/>
          <w:szCs w:val="28"/>
        </w:rPr>
        <w:t>ем</w:t>
      </w:r>
    </w:p>
    <w:p w:rsidR="000D1FD0" w:rsidRDefault="00486C3D" w:rsidP="00486C3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1FD0">
        <w:rPr>
          <w:sz w:val="28"/>
          <w:szCs w:val="28"/>
        </w:rPr>
        <w:t xml:space="preserve">проведена правовая экспертиза </w:t>
      </w:r>
      <w:r w:rsidR="00F9436A">
        <w:rPr>
          <w:sz w:val="28"/>
          <w:szCs w:val="28"/>
        </w:rPr>
        <w:t>2074</w:t>
      </w:r>
      <w:r w:rsidR="000D1FD0">
        <w:rPr>
          <w:sz w:val="28"/>
          <w:szCs w:val="28"/>
        </w:rPr>
        <w:t xml:space="preserve"> </w:t>
      </w:r>
      <w:r w:rsidR="00E32F21">
        <w:rPr>
          <w:sz w:val="28"/>
          <w:szCs w:val="28"/>
        </w:rPr>
        <w:t xml:space="preserve">проектов </w:t>
      </w:r>
      <w:r w:rsidR="000D1FD0">
        <w:rPr>
          <w:sz w:val="28"/>
          <w:szCs w:val="28"/>
        </w:rPr>
        <w:t xml:space="preserve">постановлений и </w:t>
      </w:r>
      <w:r w:rsidR="00F9436A">
        <w:rPr>
          <w:sz w:val="28"/>
          <w:szCs w:val="28"/>
        </w:rPr>
        <w:t>2883</w:t>
      </w:r>
      <w:r w:rsidR="000D1FD0">
        <w:rPr>
          <w:sz w:val="28"/>
          <w:szCs w:val="28"/>
        </w:rPr>
        <w:t xml:space="preserve"> </w:t>
      </w:r>
      <w:r w:rsidR="00E32F21">
        <w:rPr>
          <w:sz w:val="28"/>
          <w:szCs w:val="28"/>
        </w:rPr>
        <w:t xml:space="preserve">проектов </w:t>
      </w:r>
      <w:r w:rsidR="000D1FD0">
        <w:rPr>
          <w:sz w:val="28"/>
          <w:szCs w:val="28"/>
        </w:rPr>
        <w:t xml:space="preserve">распоряжений Администрации округа; </w:t>
      </w:r>
    </w:p>
    <w:p w:rsidR="000B3E75" w:rsidRDefault="000D1FD0" w:rsidP="000B3E7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3E75">
        <w:rPr>
          <w:sz w:val="28"/>
          <w:szCs w:val="28"/>
        </w:rPr>
        <w:t xml:space="preserve">в связи с изменениями в федеральном и региональном законодательстве </w:t>
      </w:r>
      <w:r w:rsidR="00E32F21">
        <w:rPr>
          <w:sz w:val="28"/>
          <w:szCs w:val="28"/>
        </w:rPr>
        <w:t xml:space="preserve">были </w:t>
      </w:r>
      <w:r w:rsidR="000B3E75">
        <w:rPr>
          <w:sz w:val="28"/>
          <w:szCs w:val="28"/>
        </w:rPr>
        <w:t xml:space="preserve">подготовлены </w:t>
      </w:r>
      <w:r w:rsidR="00E32F21">
        <w:rPr>
          <w:sz w:val="28"/>
          <w:szCs w:val="28"/>
        </w:rPr>
        <w:t xml:space="preserve"> </w:t>
      </w:r>
      <w:r w:rsidR="00F9436A">
        <w:rPr>
          <w:sz w:val="28"/>
          <w:szCs w:val="28"/>
        </w:rPr>
        <w:t>23</w:t>
      </w:r>
      <w:r w:rsidR="000B3E75">
        <w:rPr>
          <w:sz w:val="28"/>
          <w:szCs w:val="28"/>
        </w:rPr>
        <w:t xml:space="preserve"> проект</w:t>
      </w:r>
      <w:r w:rsidR="00F9436A">
        <w:rPr>
          <w:sz w:val="28"/>
          <w:szCs w:val="28"/>
        </w:rPr>
        <w:t>а</w:t>
      </w:r>
      <w:r w:rsidR="000B3E75">
        <w:rPr>
          <w:sz w:val="28"/>
          <w:szCs w:val="28"/>
        </w:rPr>
        <w:t xml:space="preserve"> изменени</w:t>
      </w:r>
      <w:r w:rsidR="00F9436A">
        <w:rPr>
          <w:sz w:val="28"/>
          <w:szCs w:val="28"/>
        </w:rPr>
        <w:t>й</w:t>
      </w:r>
      <w:r w:rsidR="000B3E75">
        <w:rPr>
          <w:sz w:val="28"/>
          <w:szCs w:val="28"/>
        </w:rPr>
        <w:t xml:space="preserve"> в нормативные правовые </w:t>
      </w:r>
      <w:r w:rsidR="00E32F21">
        <w:rPr>
          <w:sz w:val="28"/>
          <w:szCs w:val="28"/>
        </w:rPr>
        <w:t xml:space="preserve">и правовые </w:t>
      </w:r>
      <w:r w:rsidR="000B3E75">
        <w:rPr>
          <w:sz w:val="28"/>
          <w:szCs w:val="28"/>
        </w:rPr>
        <w:t>акты органов местного самоуправления</w:t>
      </w:r>
      <w:r w:rsidR="008B27F7">
        <w:rPr>
          <w:sz w:val="28"/>
          <w:szCs w:val="28"/>
        </w:rPr>
        <w:t xml:space="preserve">, а также </w:t>
      </w:r>
      <w:r w:rsidR="00F9436A">
        <w:rPr>
          <w:sz w:val="28"/>
          <w:szCs w:val="28"/>
        </w:rPr>
        <w:t>895</w:t>
      </w:r>
      <w:r w:rsidR="000B3E75">
        <w:rPr>
          <w:sz w:val="28"/>
          <w:szCs w:val="28"/>
        </w:rPr>
        <w:t xml:space="preserve">  проектов </w:t>
      </w:r>
      <w:r w:rsidR="008B27F7">
        <w:rPr>
          <w:sz w:val="28"/>
          <w:szCs w:val="28"/>
        </w:rPr>
        <w:t>распоряжений различного характера, включая распоряжения по кадровым вопросам</w:t>
      </w:r>
      <w:r w:rsidR="000B3E75">
        <w:rPr>
          <w:sz w:val="28"/>
          <w:szCs w:val="28"/>
        </w:rPr>
        <w:t xml:space="preserve">; </w:t>
      </w:r>
    </w:p>
    <w:p w:rsidR="00345B1D" w:rsidRDefault="000B3E75" w:rsidP="00345B1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5B1D">
        <w:rPr>
          <w:sz w:val="28"/>
          <w:szCs w:val="28"/>
        </w:rPr>
        <w:t>проведена правовая экспертиза Административных регламентов по предоставлению муниципальных услуг;</w:t>
      </w:r>
    </w:p>
    <w:p w:rsidR="00345B1D" w:rsidRDefault="00345B1D" w:rsidP="00345B1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проводилась правовая экспертиза муниципальных контрактов;</w:t>
      </w:r>
    </w:p>
    <w:p w:rsidR="00E32F21" w:rsidRDefault="000B3E75" w:rsidP="00345B1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-пров</w:t>
      </w:r>
      <w:r w:rsidR="001E72A6">
        <w:rPr>
          <w:sz w:val="28"/>
          <w:szCs w:val="28"/>
        </w:rPr>
        <w:t>о</w:t>
      </w:r>
      <w:r>
        <w:rPr>
          <w:sz w:val="28"/>
          <w:szCs w:val="28"/>
        </w:rPr>
        <w:t>д</w:t>
      </w:r>
      <w:r w:rsidR="00635DA8">
        <w:rPr>
          <w:sz w:val="28"/>
          <w:szCs w:val="28"/>
        </w:rPr>
        <w:t>илась</w:t>
      </w:r>
      <w:r>
        <w:rPr>
          <w:sz w:val="28"/>
          <w:szCs w:val="28"/>
        </w:rPr>
        <w:t xml:space="preserve"> правовая экспертиза проектов </w:t>
      </w:r>
      <w:r w:rsidR="00E32F21">
        <w:rPr>
          <w:sz w:val="28"/>
          <w:szCs w:val="28"/>
        </w:rPr>
        <w:t xml:space="preserve">заключаемых Администрацией округа </w:t>
      </w:r>
      <w:r>
        <w:rPr>
          <w:sz w:val="28"/>
          <w:szCs w:val="28"/>
        </w:rPr>
        <w:t>Соглашений</w:t>
      </w:r>
      <w:r w:rsidR="00E32F21">
        <w:rPr>
          <w:sz w:val="28"/>
          <w:szCs w:val="28"/>
        </w:rPr>
        <w:t>, гражданско-правовых договоров;</w:t>
      </w:r>
    </w:p>
    <w:p w:rsidR="008B27F7" w:rsidRDefault="008B27F7" w:rsidP="00E32F2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-проводилась работа по </w:t>
      </w:r>
      <w:proofErr w:type="gramStart"/>
      <w:r>
        <w:rPr>
          <w:sz w:val="28"/>
          <w:szCs w:val="28"/>
        </w:rPr>
        <w:t>антимонопольному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комплаенсу</w:t>
      </w:r>
      <w:proofErr w:type="spellEnd"/>
      <w:r>
        <w:rPr>
          <w:sz w:val="28"/>
          <w:szCs w:val="28"/>
        </w:rPr>
        <w:t>;</w:t>
      </w:r>
    </w:p>
    <w:p w:rsidR="008B27F7" w:rsidRDefault="008B27F7" w:rsidP="008B27F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-подготовлены свыше </w:t>
      </w:r>
      <w:r w:rsidR="00F9436A">
        <w:rPr>
          <w:sz w:val="28"/>
          <w:szCs w:val="28"/>
        </w:rPr>
        <w:t>65</w:t>
      </w:r>
      <w:r>
        <w:rPr>
          <w:sz w:val="28"/>
          <w:szCs w:val="28"/>
        </w:rPr>
        <w:t xml:space="preserve"> </w:t>
      </w:r>
      <w:r w:rsidRPr="008B27F7">
        <w:rPr>
          <w:sz w:val="28"/>
          <w:szCs w:val="28"/>
        </w:rPr>
        <w:t>запросов, отчетов, справок в органы прокуратуры, статистику, центр занятости населения, в ОСФР по Нижегородской области, в Правительство Нижегородской области</w:t>
      </w:r>
      <w:r w:rsidR="00F56A67">
        <w:rPr>
          <w:sz w:val="28"/>
          <w:szCs w:val="28"/>
        </w:rPr>
        <w:t>;</w:t>
      </w:r>
    </w:p>
    <w:p w:rsidR="00F56A67" w:rsidRDefault="00F56A67" w:rsidP="008B27F7">
      <w:pPr>
        <w:rPr>
          <w:i/>
          <w:sz w:val="28"/>
          <w:szCs w:val="28"/>
        </w:rPr>
      </w:pPr>
    </w:p>
    <w:p w:rsidR="00F56A67" w:rsidRPr="003054D2" w:rsidRDefault="00F56A67" w:rsidP="00F56A67">
      <w:pPr>
        <w:jc w:val="center"/>
        <w:rPr>
          <w:b/>
          <w:i/>
          <w:sz w:val="28"/>
          <w:szCs w:val="28"/>
        </w:rPr>
      </w:pPr>
      <w:r w:rsidRPr="003054D2">
        <w:rPr>
          <w:b/>
          <w:i/>
          <w:sz w:val="28"/>
          <w:szCs w:val="28"/>
        </w:rPr>
        <w:t>По осуществлению защиты прав и законных интересов Администрация округа</w:t>
      </w:r>
    </w:p>
    <w:p w:rsidR="00C00F7B" w:rsidRDefault="00C00F7B" w:rsidP="00F9436A">
      <w:pPr>
        <w:ind w:firstLine="708"/>
        <w:jc w:val="both"/>
        <w:rPr>
          <w:color w:val="FF0000"/>
          <w:sz w:val="28"/>
          <w:szCs w:val="28"/>
        </w:rPr>
      </w:pPr>
    </w:p>
    <w:p w:rsidR="00F9436A" w:rsidRPr="00C00F7B" w:rsidRDefault="00F9436A" w:rsidP="00F9436A">
      <w:pPr>
        <w:ind w:firstLine="708"/>
        <w:jc w:val="both"/>
        <w:rPr>
          <w:sz w:val="28"/>
          <w:szCs w:val="28"/>
        </w:rPr>
      </w:pPr>
      <w:r w:rsidRPr="00C00F7B">
        <w:rPr>
          <w:sz w:val="28"/>
          <w:szCs w:val="28"/>
        </w:rPr>
        <w:t>В соответствии с Положением об Управлении защиту прав и законных интересов Администрации округа в судебных, правоохранительных, надзорных и контролирующих органах обеспечивает отдел судебной и правовой работы (дале</w:t>
      </w:r>
      <w:proofErr w:type="gramStart"/>
      <w:r w:rsidRPr="00C00F7B">
        <w:rPr>
          <w:sz w:val="28"/>
          <w:szCs w:val="28"/>
        </w:rPr>
        <w:t>е-</w:t>
      </w:r>
      <w:proofErr w:type="gramEnd"/>
      <w:r w:rsidRPr="00C00F7B">
        <w:rPr>
          <w:sz w:val="28"/>
          <w:szCs w:val="28"/>
        </w:rPr>
        <w:t xml:space="preserve"> Отдел).  </w:t>
      </w:r>
    </w:p>
    <w:p w:rsidR="00F9436A" w:rsidRPr="00C00F7B" w:rsidRDefault="00F9436A" w:rsidP="00F9436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0F7B">
        <w:rPr>
          <w:rFonts w:eastAsiaTheme="minorHAnsi"/>
          <w:sz w:val="28"/>
          <w:szCs w:val="28"/>
          <w:lang w:eastAsia="en-US"/>
        </w:rPr>
        <w:t xml:space="preserve">В 2025г. около 20% дел рассмотрено непосредственно по искам прокурора к Администрации округа. Сотрудники Отдела приняли участие более чем в 980 судебных заседаниях, по каждому из дел были подготовлены мотивированные отзывы, при необходимости апелляционные и кассационные жалобы, в том числе в Верховный суд Российской Федерации.  </w:t>
      </w:r>
    </w:p>
    <w:p w:rsidR="00F9436A" w:rsidRPr="00C00F7B" w:rsidRDefault="00F9436A" w:rsidP="00F9436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0F7B">
        <w:rPr>
          <w:rFonts w:eastAsiaTheme="minorHAnsi"/>
          <w:sz w:val="28"/>
          <w:szCs w:val="28"/>
          <w:lang w:eastAsia="en-US"/>
        </w:rPr>
        <w:t xml:space="preserve">С участием Администрации округа было рассмотрено: </w:t>
      </w:r>
    </w:p>
    <w:p w:rsidR="00F9436A" w:rsidRPr="00C00F7B" w:rsidRDefault="00F9436A" w:rsidP="00F9436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0F7B">
        <w:rPr>
          <w:rFonts w:eastAsiaTheme="minorHAnsi"/>
          <w:sz w:val="28"/>
          <w:szCs w:val="28"/>
          <w:lang w:eastAsia="en-US"/>
        </w:rPr>
        <w:t xml:space="preserve">в Арбитражном суде - 12 арбитражных дел;   </w:t>
      </w:r>
    </w:p>
    <w:p w:rsidR="00F9436A" w:rsidRPr="00C00F7B" w:rsidRDefault="00F9436A" w:rsidP="00F9436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0F7B">
        <w:rPr>
          <w:rFonts w:eastAsiaTheme="minorHAnsi"/>
          <w:sz w:val="28"/>
          <w:szCs w:val="28"/>
          <w:lang w:eastAsia="en-US"/>
        </w:rPr>
        <w:t xml:space="preserve">в Павловском городском суде и мировыми судьями Павловского судебного района - 196 дел (включая гражданские, административные и дела об административном правонарушении).  </w:t>
      </w:r>
    </w:p>
    <w:p w:rsidR="00F9436A" w:rsidRPr="00C00F7B" w:rsidRDefault="00F9436A" w:rsidP="00F9436A">
      <w:pPr>
        <w:ind w:firstLine="840"/>
        <w:jc w:val="both"/>
      </w:pPr>
      <w:r w:rsidRPr="00C00F7B">
        <w:rPr>
          <w:bCs/>
          <w:i/>
          <w:iCs/>
          <w:sz w:val="28"/>
          <w:szCs w:val="28"/>
        </w:rPr>
        <w:t>Основные категории дел, рассматриваемые в судах общей юрисдикции с участием администрации округа:</w:t>
      </w:r>
    </w:p>
    <w:p w:rsidR="00F9436A" w:rsidRPr="00C00F7B" w:rsidRDefault="00F9436A" w:rsidP="00F9436A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F7B">
        <w:rPr>
          <w:sz w:val="28"/>
          <w:szCs w:val="28"/>
        </w:rPr>
        <w:t>Споры, возникающие из земельных правоотношений;</w:t>
      </w:r>
    </w:p>
    <w:p w:rsidR="00F9436A" w:rsidRPr="00C00F7B" w:rsidRDefault="00F9436A" w:rsidP="00F9436A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F7B">
        <w:rPr>
          <w:sz w:val="28"/>
          <w:szCs w:val="28"/>
        </w:rPr>
        <w:t>Споры, возникающие из жилищных правоотношений;</w:t>
      </w:r>
    </w:p>
    <w:p w:rsidR="00F9436A" w:rsidRPr="00C00F7B" w:rsidRDefault="00F9436A" w:rsidP="00F9436A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F7B">
        <w:rPr>
          <w:sz w:val="28"/>
          <w:szCs w:val="28"/>
        </w:rPr>
        <w:t>Оспаривание действий (бездействий) должностных лиц и органов публичной власти;</w:t>
      </w:r>
    </w:p>
    <w:p w:rsidR="00F9436A" w:rsidRPr="00C00F7B" w:rsidRDefault="00F9436A" w:rsidP="00F9436A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F7B">
        <w:rPr>
          <w:sz w:val="28"/>
          <w:szCs w:val="28"/>
        </w:rPr>
        <w:t>Признание права собственности на недвижимое имущество;</w:t>
      </w:r>
    </w:p>
    <w:p w:rsidR="00F9436A" w:rsidRPr="00C00F7B" w:rsidRDefault="00F9436A" w:rsidP="00F9436A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F7B">
        <w:rPr>
          <w:sz w:val="28"/>
          <w:szCs w:val="28"/>
        </w:rPr>
        <w:t>Иные имущественные и неимущественные споры.</w:t>
      </w:r>
    </w:p>
    <w:p w:rsidR="00F9436A" w:rsidRPr="00C00F7B" w:rsidRDefault="00F9436A" w:rsidP="00F9436A">
      <w:pPr>
        <w:ind w:firstLine="708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00F7B">
        <w:rPr>
          <w:rFonts w:eastAsiaTheme="minorHAnsi"/>
          <w:sz w:val="28"/>
          <w:szCs w:val="28"/>
          <w:lang w:eastAsia="en-US"/>
        </w:rPr>
        <w:t xml:space="preserve">В течение года Отделом также осуществлялась </w:t>
      </w:r>
      <w:r w:rsidRPr="00C00F7B">
        <w:rPr>
          <w:rFonts w:eastAsiaTheme="minorHAnsi"/>
          <w:sz w:val="28"/>
          <w:szCs w:val="28"/>
          <w:shd w:val="clear" w:color="auto" w:fill="FFFFFF"/>
          <w:lang w:eastAsia="en-US"/>
        </w:rPr>
        <w:t>правовая и антикоррупционная экспертиза правовых актов администрации по соблюдению требований федерального законодательства, в том числе Федеральных законов №131-ФЗ и № 33-ФЗ.</w:t>
      </w:r>
    </w:p>
    <w:p w:rsidR="00F9436A" w:rsidRPr="00C00F7B" w:rsidRDefault="00F9436A" w:rsidP="00F9436A">
      <w:pPr>
        <w:ind w:firstLine="708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00F7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За 2025 год по искам Администрации округа наниматели 3-х муниципальных квартир, ненадлежащим образом исполнявшие обязанности по договорам социального найма, были признаны утратившими право пользования данным жильём. В результате этого, фонд свободного муниципального жилья пополнился на 3 квартиры.   </w:t>
      </w:r>
    </w:p>
    <w:p w:rsidR="00F9436A" w:rsidRPr="00C00F7B" w:rsidRDefault="00F9436A" w:rsidP="00F9436A">
      <w:pPr>
        <w:ind w:firstLine="708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00F7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Сотрудники Отдела принимали активное участие в организации работы по исполнительному производству, возбужденному на основании решений судов и других контролирующих органов. </w:t>
      </w:r>
    </w:p>
    <w:p w:rsidR="00F9436A" w:rsidRPr="00C00F7B" w:rsidRDefault="00F9436A" w:rsidP="00F9436A">
      <w:pPr>
        <w:ind w:firstLine="708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proofErr w:type="gramStart"/>
      <w:r w:rsidRPr="00C00F7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За 2025 год по подготовленным отделом административным исковым заявлениям администрация Павловского муниципального округа Нижегородской области освобождена от взыскания исполнительского сбора, наложенного постановлениями судебного пристава-исполнителя СОСП по </w:t>
      </w:r>
      <w:r w:rsidRPr="00C00F7B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Нижегородской области в рамках исполнительных производств на общую сумму 1 650 000 рублей.</w:t>
      </w:r>
      <w:proofErr w:type="gramEnd"/>
    </w:p>
    <w:p w:rsidR="00F9436A" w:rsidRPr="00C00F7B" w:rsidRDefault="00F9436A" w:rsidP="00F9436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0F7B">
        <w:rPr>
          <w:rFonts w:eastAsiaTheme="minorHAnsi"/>
          <w:sz w:val="28"/>
          <w:szCs w:val="28"/>
          <w:lang w:eastAsia="en-US"/>
        </w:rPr>
        <w:t xml:space="preserve">Для обеспечения работы Павловского городского суда, Нижегородского областного и военных судов в 2025г. Отделом продолжена работа по актуализации списков присяжных заседателей. </w:t>
      </w:r>
    </w:p>
    <w:p w:rsidR="00C00F7B" w:rsidRDefault="00C00F7B" w:rsidP="003054D2">
      <w:pPr>
        <w:jc w:val="both"/>
        <w:rPr>
          <w:sz w:val="28"/>
          <w:szCs w:val="28"/>
        </w:rPr>
      </w:pPr>
    </w:p>
    <w:p w:rsidR="008B27F7" w:rsidRDefault="006B63D1" w:rsidP="00C00F7B">
      <w:pPr>
        <w:jc w:val="center"/>
        <w:rPr>
          <w:b/>
          <w:i/>
          <w:sz w:val="28"/>
          <w:szCs w:val="28"/>
        </w:rPr>
      </w:pPr>
      <w:r w:rsidRPr="00C00F7B">
        <w:rPr>
          <w:b/>
          <w:i/>
          <w:sz w:val="28"/>
          <w:szCs w:val="28"/>
        </w:rPr>
        <w:t>По ведению кадровой работы</w:t>
      </w:r>
    </w:p>
    <w:p w:rsidR="00C00F7B" w:rsidRPr="00C00F7B" w:rsidRDefault="00C00F7B" w:rsidP="00C00F7B">
      <w:pPr>
        <w:jc w:val="center"/>
        <w:rPr>
          <w:b/>
          <w:i/>
          <w:sz w:val="28"/>
          <w:szCs w:val="28"/>
        </w:rPr>
      </w:pPr>
    </w:p>
    <w:p w:rsidR="00CD0177" w:rsidRPr="00C00F7B" w:rsidRDefault="00CD0177" w:rsidP="00C00F7B">
      <w:pPr>
        <w:ind w:firstLine="36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00F7B">
        <w:rPr>
          <w:rFonts w:eastAsia="Calibri"/>
          <w:color w:val="000000" w:themeColor="text1"/>
          <w:sz w:val="28"/>
          <w:szCs w:val="28"/>
          <w:lang w:eastAsia="en-US"/>
        </w:rPr>
        <w:t>В 2025 году сектором кадрового обеспечения и антикоррупционной деятельности правового управления (далее сектор) были выполнены следующие кадровые мероприятия</w:t>
      </w:r>
    </w:p>
    <w:p w:rsidR="00CD0177" w:rsidRPr="00CD0177" w:rsidRDefault="00CD0177" w:rsidP="00CD0177">
      <w:pPr>
        <w:numPr>
          <w:ilvl w:val="0"/>
          <w:numId w:val="2"/>
        </w:numPr>
        <w:spacing w:after="160" w:line="259" w:lineRule="auto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 xml:space="preserve">Прием </w:t>
      </w:r>
    </w:p>
    <w:p w:rsidR="00CD0177" w:rsidRPr="00CD0177" w:rsidRDefault="00CD0177" w:rsidP="00CD0177">
      <w:pPr>
        <w:spacing w:after="160" w:line="259" w:lineRule="auto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За 2025год поступило на муниципальную службу в аппарат управления – 11 человек.</w:t>
      </w:r>
      <w:r w:rsidR="00972C1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Поступило на иные должности не муниципальной службы – 8 человек</w:t>
      </w:r>
    </w:p>
    <w:p w:rsidR="00CD0177" w:rsidRPr="00CD0177" w:rsidRDefault="00CD0177" w:rsidP="00CD0177">
      <w:pPr>
        <w:spacing w:after="160" w:line="259" w:lineRule="auto"/>
        <w:ind w:left="720" w:hanging="11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D0177" w:rsidRPr="00CD0177" w:rsidRDefault="00CD0177" w:rsidP="00CD0177">
      <w:pPr>
        <w:numPr>
          <w:ilvl w:val="0"/>
          <w:numId w:val="2"/>
        </w:numPr>
        <w:spacing w:after="160" w:line="259" w:lineRule="auto"/>
        <w:ind w:hanging="11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Увольнение</w:t>
      </w:r>
    </w:p>
    <w:p w:rsidR="00CD0177" w:rsidRPr="00CD0177" w:rsidRDefault="00CD0177" w:rsidP="00CD0177">
      <w:pPr>
        <w:spacing w:after="160" w:line="259" w:lineRule="auto"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Уволено с муниципальной службы – 10 сотрудников.  С иных должностей уволено- 8 работников.</w:t>
      </w:r>
    </w:p>
    <w:p w:rsidR="00CD0177" w:rsidRPr="00CD0177" w:rsidRDefault="00CD0177" w:rsidP="00CD0177">
      <w:pPr>
        <w:numPr>
          <w:ilvl w:val="0"/>
          <w:numId w:val="2"/>
        </w:numPr>
        <w:spacing w:after="160" w:line="259" w:lineRule="auto"/>
        <w:ind w:hanging="11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Перевод</w:t>
      </w:r>
    </w:p>
    <w:p w:rsidR="00CD0177" w:rsidRPr="00CD0177" w:rsidRDefault="00CD0177" w:rsidP="00972C19">
      <w:pPr>
        <w:spacing w:after="160" w:line="259" w:lineRule="auto"/>
        <w:ind w:hanging="1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В 2025г</w:t>
      </w:r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 xml:space="preserve"> были внесены ряд изменений в штатное расписание округа, в </w:t>
      </w:r>
      <w:proofErr w:type="gramStart"/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связи</w:t>
      </w:r>
      <w:proofErr w:type="gramEnd"/>
      <w:r w:rsidRPr="00CD0177">
        <w:rPr>
          <w:rFonts w:eastAsia="Calibri"/>
          <w:color w:val="000000" w:themeColor="text1"/>
          <w:sz w:val="28"/>
          <w:szCs w:val="28"/>
          <w:lang w:eastAsia="en-US"/>
        </w:rPr>
        <w:t xml:space="preserve"> с чем сектором было подготовлено 16 распоряжений. Переведено на новые должности 12 муниципальных служащих аппарата Администрации, а также 12 сотрудников управления гражданской защиты.</w:t>
      </w:r>
    </w:p>
    <w:p w:rsidR="00CD0177" w:rsidRPr="00CD0177" w:rsidRDefault="00CD0177" w:rsidP="00CD0177">
      <w:pPr>
        <w:numPr>
          <w:ilvl w:val="0"/>
          <w:numId w:val="2"/>
        </w:numPr>
        <w:spacing w:after="160" w:line="259" w:lineRule="auto"/>
        <w:ind w:hanging="11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Присвоение классных чинов</w:t>
      </w:r>
    </w:p>
    <w:p w:rsidR="00CD0177" w:rsidRPr="00CD0177" w:rsidRDefault="00CD0177" w:rsidP="00972C19">
      <w:pPr>
        <w:spacing w:after="160" w:line="259" w:lineRule="auto"/>
        <w:ind w:hanging="1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В 2025 году 40  муниципальным служащим администрации были присвоены первые и очередные классные чины в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соответствии с замещаемыми </w:t>
      </w: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должностями муниципальной службы из них:</w:t>
      </w:r>
    </w:p>
    <w:p w:rsidR="00CD0177" w:rsidRPr="00CD0177" w:rsidRDefault="00CD0177" w:rsidP="00CD0177">
      <w:pPr>
        <w:spacing w:after="160" w:line="259" w:lineRule="auto"/>
        <w:ind w:hanging="11"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- 8</w:t>
      </w:r>
      <w:r w:rsidR="00972C19">
        <w:rPr>
          <w:rFonts w:eastAsia="Calibri"/>
          <w:color w:val="000000" w:themeColor="text1"/>
          <w:sz w:val="28"/>
          <w:szCs w:val="28"/>
          <w:lang w:eastAsia="en-US"/>
        </w:rPr>
        <w:t xml:space="preserve"> -</w:t>
      </w: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м</w:t>
      </w:r>
      <w:r w:rsidR="00972C19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 xml:space="preserve"> муниципальным служащим было установлено соответствие классного чина замещаемой должности муниципальной службы.</w:t>
      </w:r>
    </w:p>
    <w:p w:rsidR="00CD0177" w:rsidRPr="00CD0177" w:rsidRDefault="00CD0177" w:rsidP="00CD0177">
      <w:pPr>
        <w:spacing w:after="160" w:line="259" w:lineRule="auto"/>
        <w:ind w:hanging="11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</w:t>
      </w: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5. Стаж</w:t>
      </w:r>
    </w:p>
    <w:p w:rsidR="00CD0177" w:rsidRPr="00CD0177" w:rsidRDefault="00CD0177" w:rsidP="00972C19">
      <w:pPr>
        <w:spacing w:after="160" w:line="259" w:lineRule="auto"/>
        <w:ind w:hanging="1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Сектором было подготовлено 30  протоколов по установлению стажа муниципальной службы муниципальным служащим и общего трудового стажа работников, замещающим должности, не являющимися должностями муниципальной службы. На основании данных протоколов были изданы соответствующие распоряжения об установлении надбавок за стаж работы.</w:t>
      </w:r>
    </w:p>
    <w:p w:rsidR="00CD0177" w:rsidRPr="00CD0177" w:rsidRDefault="00CD0177" w:rsidP="00972C19">
      <w:pPr>
        <w:spacing w:after="160" w:line="259" w:lineRule="auto"/>
        <w:ind w:hanging="1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 xml:space="preserve"> Всего за 2025год было подготовлено 757 распоряжения различного характера:</w:t>
      </w:r>
    </w:p>
    <w:p w:rsidR="00CD0177" w:rsidRPr="00CD0177" w:rsidRDefault="00CD0177" w:rsidP="00CD0177">
      <w:pPr>
        <w:spacing w:after="160" w:line="259" w:lineRule="auto"/>
        <w:ind w:hanging="11"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-384 по кадровым вопросам (стаж, чины, материальная помощь и т</w:t>
      </w:r>
      <w:r w:rsidR="00972C19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д</w:t>
      </w:r>
      <w:r w:rsidR="00972C19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)</w:t>
      </w:r>
    </w:p>
    <w:p w:rsidR="00CD0177" w:rsidRPr="00CD0177" w:rsidRDefault="00CD0177" w:rsidP="00CD0177">
      <w:pPr>
        <w:spacing w:after="160" w:line="259" w:lineRule="auto"/>
        <w:ind w:hanging="11"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-54- распоряжения по личному составу (прием, увольнение, перевод)</w:t>
      </w:r>
    </w:p>
    <w:p w:rsidR="00CD0177" w:rsidRPr="00CD0177" w:rsidRDefault="00CD0177" w:rsidP="00CD0177">
      <w:pPr>
        <w:spacing w:after="160" w:line="259" w:lineRule="auto"/>
        <w:ind w:hanging="11"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- 319 – распоряжение о предоставлении работникам очередных отпусков</w:t>
      </w:r>
    </w:p>
    <w:p w:rsidR="00CD0177" w:rsidRPr="00CD0177" w:rsidRDefault="00CD0177" w:rsidP="00972C19">
      <w:pPr>
        <w:ind w:firstLine="709"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В 2025году были проведены 2 конкурса на замещение вакантных должностей муниципальной службы (из них состоявшимся был признан 1 конкурс).</w:t>
      </w:r>
    </w:p>
    <w:p w:rsidR="00CD0177" w:rsidRPr="00CD0177" w:rsidRDefault="00CD0177" w:rsidP="00972C19">
      <w:pPr>
        <w:ind w:firstLine="709"/>
        <w:rPr>
          <w:rFonts w:eastAsia="Calibri"/>
          <w:color w:val="000000" w:themeColor="text1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В рамках повышения квалификации прошли  13 муниципальных служащих.</w:t>
      </w:r>
    </w:p>
    <w:p w:rsidR="00CD0177" w:rsidRPr="00CD0177" w:rsidRDefault="00CD0177" w:rsidP="00972C1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>В процессе кадрового делопроизводства сотрудниками сектора были подготовлены 19 трудовых договор</w:t>
      </w:r>
      <w:r w:rsidR="00C00F7B">
        <w:rPr>
          <w:rFonts w:eastAsia="Calibri"/>
          <w:color w:val="000000" w:themeColor="text1"/>
          <w:sz w:val="28"/>
          <w:szCs w:val="28"/>
          <w:lang w:eastAsia="en-US"/>
        </w:rPr>
        <w:t>ов</w:t>
      </w:r>
      <w:r w:rsidRPr="00CD0177">
        <w:rPr>
          <w:rFonts w:eastAsia="Calibri"/>
          <w:color w:val="000000" w:themeColor="text1"/>
          <w:sz w:val="28"/>
          <w:szCs w:val="28"/>
          <w:lang w:eastAsia="en-US"/>
        </w:rPr>
        <w:t xml:space="preserve"> и 200 дополнительных соглашения с муниципальными служащими и работниками аппарата администрации.</w:t>
      </w:r>
      <w:r w:rsidRPr="00CD0177">
        <w:rPr>
          <w:rFonts w:eastAsia="Calibri"/>
          <w:lang w:eastAsia="en-US"/>
        </w:rPr>
        <w:t xml:space="preserve"> </w:t>
      </w:r>
      <w:r w:rsidRPr="00CD0177">
        <w:rPr>
          <w:rFonts w:eastAsia="Calibri"/>
          <w:sz w:val="28"/>
          <w:szCs w:val="28"/>
          <w:lang w:eastAsia="en-US"/>
        </w:rPr>
        <w:t>За 2025 год были подготовлены свыше 90  запросов, отчетов, справок в органы прокуратуры, статистику, центр занятости населения, в ОСФР по Нижегородской области, в Правительство Нижегородской области и иные организации.</w:t>
      </w:r>
    </w:p>
    <w:p w:rsidR="00CD0177" w:rsidRPr="00CD0177" w:rsidRDefault="00CD0177" w:rsidP="00CD0177">
      <w:pPr>
        <w:spacing w:after="160" w:line="259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2048D5" w:rsidRDefault="002048D5" w:rsidP="002048D5">
      <w:pPr>
        <w:jc w:val="center"/>
        <w:rPr>
          <w:b/>
          <w:i/>
          <w:sz w:val="28"/>
          <w:szCs w:val="28"/>
        </w:rPr>
      </w:pPr>
      <w:r w:rsidRPr="003054D2">
        <w:rPr>
          <w:b/>
          <w:i/>
          <w:sz w:val="28"/>
          <w:szCs w:val="28"/>
        </w:rPr>
        <w:t>По</w:t>
      </w:r>
      <w:r>
        <w:rPr>
          <w:b/>
          <w:i/>
          <w:sz w:val="28"/>
          <w:szCs w:val="28"/>
        </w:rPr>
        <w:t xml:space="preserve"> профилактике коррупционных и иных правонарушений </w:t>
      </w:r>
    </w:p>
    <w:p w:rsidR="002048D5" w:rsidRDefault="002048D5" w:rsidP="002048D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</w:t>
      </w:r>
      <w:r w:rsidRPr="003054D2">
        <w:rPr>
          <w:b/>
          <w:i/>
          <w:sz w:val="28"/>
          <w:szCs w:val="28"/>
        </w:rPr>
        <w:t>Администраци</w:t>
      </w:r>
      <w:r>
        <w:rPr>
          <w:b/>
          <w:i/>
          <w:sz w:val="28"/>
          <w:szCs w:val="28"/>
        </w:rPr>
        <w:t>и</w:t>
      </w:r>
      <w:r w:rsidRPr="003054D2">
        <w:rPr>
          <w:b/>
          <w:i/>
          <w:sz w:val="28"/>
          <w:szCs w:val="28"/>
        </w:rPr>
        <w:t xml:space="preserve"> округа</w:t>
      </w:r>
    </w:p>
    <w:p w:rsidR="00C00F7B" w:rsidRPr="003054D2" w:rsidRDefault="00C00F7B" w:rsidP="002048D5">
      <w:pPr>
        <w:jc w:val="center"/>
        <w:rPr>
          <w:b/>
          <w:i/>
          <w:sz w:val="28"/>
          <w:szCs w:val="28"/>
        </w:rPr>
      </w:pPr>
    </w:p>
    <w:p w:rsidR="009E08F9" w:rsidRDefault="005B6852" w:rsidP="005B685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048D5" w:rsidRPr="00DA0633">
        <w:rPr>
          <w:sz w:val="28"/>
          <w:szCs w:val="28"/>
        </w:rPr>
        <w:t xml:space="preserve">рганизация работы по предупреждению и профилактике коррупционных проявлений и правонарушений </w:t>
      </w:r>
      <w:r w:rsidR="002048D5">
        <w:rPr>
          <w:sz w:val="28"/>
          <w:szCs w:val="28"/>
        </w:rPr>
        <w:t xml:space="preserve">была </w:t>
      </w:r>
      <w:r w:rsidR="002048D5" w:rsidRPr="00DA0633">
        <w:rPr>
          <w:sz w:val="28"/>
          <w:szCs w:val="28"/>
        </w:rPr>
        <w:t xml:space="preserve">одним из </w:t>
      </w:r>
      <w:r w:rsidR="002048D5">
        <w:rPr>
          <w:sz w:val="28"/>
          <w:szCs w:val="28"/>
        </w:rPr>
        <w:t>основны</w:t>
      </w:r>
      <w:r>
        <w:rPr>
          <w:sz w:val="28"/>
          <w:szCs w:val="28"/>
        </w:rPr>
        <w:t>х</w:t>
      </w:r>
      <w:r w:rsidR="002048D5">
        <w:rPr>
          <w:sz w:val="28"/>
          <w:szCs w:val="28"/>
        </w:rPr>
        <w:t xml:space="preserve"> </w:t>
      </w:r>
      <w:r w:rsidR="002048D5" w:rsidRPr="00DA0633">
        <w:rPr>
          <w:sz w:val="28"/>
          <w:szCs w:val="28"/>
        </w:rPr>
        <w:t xml:space="preserve">направлений деятельности </w:t>
      </w:r>
      <w:r w:rsidR="002048D5">
        <w:rPr>
          <w:sz w:val="28"/>
          <w:szCs w:val="28"/>
        </w:rPr>
        <w:t>Сектора</w:t>
      </w:r>
      <w:r w:rsidR="002048D5" w:rsidRPr="002048D5">
        <w:rPr>
          <w:sz w:val="28"/>
          <w:szCs w:val="28"/>
        </w:rPr>
        <w:t xml:space="preserve"> </w:t>
      </w:r>
      <w:r w:rsidR="002048D5" w:rsidRPr="006B63D1">
        <w:rPr>
          <w:sz w:val="28"/>
          <w:szCs w:val="28"/>
        </w:rPr>
        <w:t xml:space="preserve">кадрового обеспечения и антикоррупционной деятельности </w:t>
      </w:r>
      <w:r w:rsidR="002048D5">
        <w:rPr>
          <w:sz w:val="28"/>
          <w:szCs w:val="28"/>
        </w:rPr>
        <w:t xml:space="preserve"> </w:t>
      </w:r>
      <w:r w:rsidR="002048D5" w:rsidRPr="006B63D1">
        <w:rPr>
          <w:sz w:val="28"/>
          <w:szCs w:val="28"/>
        </w:rPr>
        <w:t>правового управления</w:t>
      </w:r>
      <w:r w:rsidR="002048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48D5">
        <w:rPr>
          <w:sz w:val="28"/>
          <w:szCs w:val="28"/>
        </w:rPr>
        <w:t xml:space="preserve"> </w:t>
      </w:r>
    </w:p>
    <w:p w:rsidR="005B6852" w:rsidRDefault="005B6852" w:rsidP="005B6852">
      <w:pPr>
        <w:ind w:left="360" w:hanging="76"/>
        <w:jc w:val="both"/>
        <w:rPr>
          <w:sz w:val="28"/>
          <w:szCs w:val="28"/>
        </w:rPr>
      </w:pPr>
      <w:r>
        <w:rPr>
          <w:sz w:val="28"/>
          <w:szCs w:val="28"/>
        </w:rPr>
        <w:t>В сфере антикоррупционной деятельности про</w:t>
      </w:r>
      <w:r w:rsidR="005B6414">
        <w:rPr>
          <w:sz w:val="28"/>
          <w:szCs w:val="28"/>
        </w:rPr>
        <w:t>водились:</w:t>
      </w:r>
    </w:p>
    <w:p w:rsidR="00947E1A" w:rsidRDefault="005B6852" w:rsidP="005B641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6414">
        <w:rPr>
          <w:sz w:val="28"/>
          <w:szCs w:val="28"/>
        </w:rPr>
        <w:t xml:space="preserve"> </w:t>
      </w:r>
      <w:r w:rsidR="00947E1A">
        <w:rPr>
          <w:sz w:val="28"/>
          <w:szCs w:val="28"/>
        </w:rPr>
        <w:t>актуализация составов комиссий, созданных в органах местного самоуправления Павловского муниципального округа в рамках антикоррупционного законодательства;</w:t>
      </w:r>
    </w:p>
    <w:p w:rsidR="00947E1A" w:rsidRDefault="00947E1A" w:rsidP="00947E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актуализация 6 нормативных </w:t>
      </w:r>
      <w:r>
        <w:rPr>
          <w:sz w:val="28"/>
          <w:szCs w:val="28"/>
        </w:rPr>
        <w:t>правовых актов в сфере противодействия коррупции с целью приведения их в соответствие с действующим федеральным и региональным законодательством</w:t>
      </w:r>
      <w:r>
        <w:rPr>
          <w:sz w:val="28"/>
          <w:szCs w:val="28"/>
        </w:rPr>
        <w:t>;</w:t>
      </w:r>
    </w:p>
    <w:p w:rsidR="00947E1A" w:rsidRDefault="00947E1A" w:rsidP="00947E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4E10">
        <w:rPr>
          <w:sz w:val="28"/>
          <w:szCs w:val="28"/>
        </w:rPr>
        <w:t>организована и проведена работа по своевременному представлению лицами, замещающими муниципальные должности и должности муниципальной службы полных и достоверных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;</w:t>
      </w:r>
    </w:p>
    <w:p w:rsidR="00947E1A" w:rsidRDefault="00947E1A" w:rsidP="00947E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38FC">
        <w:rPr>
          <w:sz w:val="28"/>
          <w:szCs w:val="28"/>
        </w:rPr>
        <w:t>анализ предоставляемых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</w:t>
      </w:r>
      <w:r>
        <w:rPr>
          <w:sz w:val="28"/>
          <w:szCs w:val="28"/>
        </w:rPr>
        <w:t>,</w:t>
      </w:r>
      <w:r w:rsidRPr="00947E1A">
        <w:rPr>
          <w:sz w:val="28"/>
          <w:szCs w:val="28"/>
        </w:rPr>
        <w:t xml:space="preserve"> </w:t>
      </w:r>
      <w:r w:rsidRPr="00F34E10">
        <w:rPr>
          <w:sz w:val="28"/>
          <w:szCs w:val="28"/>
        </w:rPr>
        <w:t>а также членов их семей в целях выявления возможных нарушений действующего законодательства</w:t>
      </w:r>
      <w:r>
        <w:rPr>
          <w:sz w:val="28"/>
          <w:szCs w:val="28"/>
        </w:rPr>
        <w:t>;</w:t>
      </w:r>
    </w:p>
    <w:p w:rsidR="005B6414" w:rsidRPr="00D821F9" w:rsidRDefault="00947E1A" w:rsidP="00947E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6414" w:rsidRPr="00D821F9">
        <w:rPr>
          <w:sz w:val="28"/>
          <w:szCs w:val="28"/>
        </w:rPr>
        <w:t>регулярные консультации и разъяснительные беседы по вопросам предотвращения и урегулирования конфликта интересов среди муниципальных служащих и лиц, поступающих на муниципальную службу</w:t>
      </w:r>
      <w:r w:rsidR="005B6414">
        <w:rPr>
          <w:sz w:val="28"/>
          <w:szCs w:val="28"/>
        </w:rPr>
        <w:t>;</w:t>
      </w:r>
    </w:p>
    <w:p w:rsidR="005B6414" w:rsidRPr="00BE38FC" w:rsidRDefault="005B6414" w:rsidP="005B64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38FC">
        <w:rPr>
          <w:sz w:val="28"/>
          <w:szCs w:val="28"/>
        </w:rPr>
        <w:t xml:space="preserve"> анализ сведений и документов, содержащихся в личных делах муниципальных служащих</w:t>
      </w:r>
      <w:r w:rsidR="001E72A6">
        <w:rPr>
          <w:sz w:val="28"/>
          <w:szCs w:val="28"/>
        </w:rPr>
        <w:t>;</w:t>
      </w:r>
      <w:r w:rsidRPr="00BE38FC">
        <w:rPr>
          <w:sz w:val="28"/>
          <w:szCs w:val="28"/>
        </w:rPr>
        <w:t xml:space="preserve"> </w:t>
      </w:r>
    </w:p>
    <w:p w:rsidR="005B6414" w:rsidRDefault="005B6414" w:rsidP="005B641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E38FC">
        <w:rPr>
          <w:sz w:val="28"/>
          <w:szCs w:val="28"/>
        </w:rPr>
        <w:lastRenderedPageBreak/>
        <w:t xml:space="preserve">- анализ представленных сведений и документов при приеме на работу лиц, претендующих на замещение должностей муниципальной службы, с целью выявления родственных связей с муниципальными служащими, в чьём непосредственном подчинении может оказаться претендент; </w:t>
      </w:r>
    </w:p>
    <w:p w:rsidR="005B6414" w:rsidRPr="00BE38FC" w:rsidRDefault="005B6414" w:rsidP="005B6414">
      <w:pPr>
        <w:shd w:val="clear" w:color="auto" w:fill="FFFFFF"/>
        <w:jc w:val="both"/>
        <w:rPr>
          <w:sz w:val="28"/>
          <w:szCs w:val="28"/>
        </w:rPr>
      </w:pPr>
      <w:r w:rsidRPr="00BE38FC">
        <w:rPr>
          <w:sz w:val="28"/>
          <w:szCs w:val="28"/>
        </w:rPr>
        <w:t>-</w:t>
      </w:r>
      <w:r>
        <w:rPr>
          <w:sz w:val="28"/>
          <w:szCs w:val="28"/>
        </w:rPr>
        <w:t xml:space="preserve"> давались </w:t>
      </w:r>
      <w:r w:rsidR="00970456">
        <w:rPr>
          <w:sz w:val="28"/>
          <w:szCs w:val="28"/>
        </w:rPr>
        <w:t xml:space="preserve">дополнительные </w:t>
      </w:r>
      <w:bookmarkStart w:id="0" w:name="_GoBack"/>
      <w:bookmarkEnd w:id="0"/>
      <w:r>
        <w:rPr>
          <w:sz w:val="28"/>
          <w:szCs w:val="28"/>
        </w:rPr>
        <w:t>рекомендации по</w:t>
      </w:r>
      <w:r w:rsidRPr="00BE38FC">
        <w:rPr>
          <w:sz w:val="28"/>
          <w:szCs w:val="28"/>
        </w:rPr>
        <w:t xml:space="preserve"> включени</w:t>
      </w:r>
      <w:r>
        <w:rPr>
          <w:sz w:val="28"/>
          <w:szCs w:val="28"/>
        </w:rPr>
        <w:t>ю</w:t>
      </w:r>
      <w:r w:rsidRPr="00BE38FC">
        <w:rPr>
          <w:sz w:val="28"/>
          <w:szCs w:val="28"/>
        </w:rPr>
        <w:t xml:space="preserve"> в должностные инструкции муниципальных служащих требований, должностных обязанностей в части принятия мер по предотвращению или урегулированию конфликта интересов;</w:t>
      </w:r>
    </w:p>
    <w:p w:rsidR="00675526" w:rsidRDefault="005B6414" w:rsidP="00675526">
      <w:pPr>
        <w:jc w:val="both"/>
        <w:rPr>
          <w:sz w:val="28"/>
          <w:szCs w:val="28"/>
        </w:rPr>
      </w:pPr>
      <w:r w:rsidRPr="00BE38FC">
        <w:rPr>
          <w:sz w:val="28"/>
          <w:szCs w:val="28"/>
        </w:rPr>
        <w:t>-</w:t>
      </w:r>
      <w:r w:rsidR="00675526">
        <w:rPr>
          <w:sz w:val="28"/>
          <w:szCs w:val="28"/>
        </w:rPr>
        <w:t xml:space="preserve"> проводились</w:t>
      </w:r>
      <w:r>
        <w:rPr>
          <w:sz w:val="28"/>
          <w:szCs w:val="28"/>
        </w:rPr>
        <w:t xml:space="preserve"> мероприятия по</w:t>
      </w:r>
      <w:r w:rsidRPr="00BE38FC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му</w:t>
      </w:r>
      <w:r w:rsidRPr="00BE38FC">
        <w:rPr>
          <w:sz w:val="28"/>
          <w:szCs w:val="28"/>
        </w:rPr>
        <w:t xml:space="preserve"> просвещени</w:t>
      </w:r>
      <w:r>
        <w:rPr>
          <w:sz w:val="28"/>
          <w:szCs w:val="28"/>
        </w:rPr>
        <w:t>ю</w:t>
      </w:r>
      <w:r w:rsidRPr="00BE38FC">
        <w:rPr>
          <w:sz w:val="28"/>
          <w:szCs w:val="28"/>
        </w:rPr>
        <w:t xml:space="preserve"> муниципальных служащих по вопросам противодействия коррупции в форме семинаров</w:t>
      </w:r>
      <w:r>
        <w:rPr>
          <w:sz w:val="28"/>
          <w:szCs w:val="28"/>
        </w:rPr>
        <w:t xml:space="preserve">, обучающих деловых игр, </w:t>
      </w:r>
      <w:r w:rsidRPr="00BE38FC">
        <w:rPr>
          <w:sz w:val="28"/>
          <w:szCs w:val="28"/>
        </w:rPr>
        <w:t>курс</w:t>
      </w:r>
      <w:r>
        <w:rPr>
          <w:sz w:val="28"/>
          <w:szCs w:val="28"/>
        </w:rPr>
        <w:t>ов по</w:t>
      </w:r>
      <w:r w:rsidRPr="00BE38FC">
        <w:rPr>
          <w:sz w:val="28"/>
          <w:szCs w:val="28"/>
        </w:rPr>
        <w:t xml:space="preserve"> повышен</w:t>
      </w:r>
      <w:r>
        <w:rPr>
          <w:sz w:val="28"/>
          <w:szCs w:val="28"/>
        </w:rPr>
        <w:t>ию</w:t>
      </w:r>
      <w:r w:rsidRPr="00BE38FC">
        <w:rPr>
          <w:sz w:val="28"/>
          <w:szCs w:val="28"/>
        </w:rPr>
        <w:t xml:space="preserve"> квалификации</w:t>
      </w:r>
      <w:r w:rsidR="00675526">
        <w:rPr>
          <w:sz w:val="28"/>
          <w:szCs w:val="28"/>
        </w:rPr>
        <w:t xml:space="preserve">. </w:t>
      </w:r>
    </w:p>
    <w:p w:rsidR="00675526" w:rsidRDefault="00675526" w:rsidP="00675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</w:t>
      </w:r>
      <w:proofErr w:type="spellStart"/>
      <w:r>
        <w:rPr>
          <w:sz w:val="28"/>
          <w:szCs w:val="28"/>
        </w:rPr>
        <w:t>РАНХиГС</w:t>
      </w:r>
      <w:proofErr w:type="spellEnd"/>
      <w:r>
        <w:rPr>
          <w:sz w:val="28"/>
          <w:szCs w:val="28"/>
        </w:rPr>
        <w:t xml:space="preserve"> при Президенте РФ 9 </w:t>
      </w:r>
      <w:r w:rsidRPr="007B6F9E">
        <w:rPr>
          <w:sz w:val="28"/>
          <w:szCs w:val="28"/>
        </w:rPr>
        <w:t>муниципальных служащих</w:t>
      </w:r>
      <w:r>
        <w:rPr>
          <w:sz w:val="28"/>
          <w:szCs w:val="28"/>
        </w:rPr>
        <w:t xml:space="preserve"> и все руководители муниципальных учреждений Павловского муниципального округа</w:t>
      </w:r>
      <w:r w:rsidRPr="007B6F9E">
        <w:rPr>
          <w:sz w:val="28"/>
          <w:szCs w:val="28"/>
        </w:rPr>
        <w:t xml:space="preserve"> прошли повышение квалификации</w:t>
      </w:r>
      <w:r>
        <w:rPr>
          <w:sz w:val="28"/>
          <w:szCs w:val="28"/>
        </w:rPr>
        <w:t xml:space="preserve"> </w:t>
      </w:r>
      <w:r w:rsidRPr="007B6F9E">
        <w:rPr>
          <w:sz w:val="28"/>
          <w:szCs w:val="28"/>
        </w:rPr>
        <w:t>по дополнительной профессиональной программе «Организация работы по профилактике коррупционных правонарушений в органах местного самоуправления и подведомственных учреждениях городских, муниципальных округов».</w:t>
      </w:r>
      <w:r>
        <w:rPr>
          <w:sz w:val="28"/>
          <w:szCs w:val="28"/>
        </w:rPr>
        <w:t xml:space="preserve">  </w:t>
      </w:r>
    </w:p>
    <w:p w:rsidR="005B6852" w:rsidRDefault="00167971" w:rsidP="005B68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декларационной компании по доходам, расходам и обязательствам имущественного характера было проверено</w:t>
      </w:r>
      <w:r w:rsidR="00A31568">
        <w:rPr>
          <w:sz w:val="28"/>
          <w:szCs w:val="28"/>
        </w:rPr>
        <w:t xml:space="preserve"> 90 справок БК </w:t>
      </w:r>
      <w:r>
        <w:rPr>
          <w:sz w:val="28"/>
          <w:szCs w:val="28"/>
        </w:rPr>
        <w:t xml:space="preserve">муниципальных служащих и </w:t>
      </w:r>
      <w:r w:rsidR="00A31568">
        <w:rPr>
          <w:sz w:val="28"/>
          <w:szCs w:val="28"/>
        </w:rPr>
        <w:t>66-</w:t>
      </w:r>
      <w:r>
        <w:rPr>
          <w:sz w:val="28"/>
          <w:szCs w:val="28"/>
        </w:rPr>
        <w:t>руководителей муниципальных учреждений Павловского муниципального округа</w:t>
      </w:r>
      <w:r w:rsidR="001C7F96">
        <w:rPr>
          <w:sz w:val="28"/>
          <w:szCs w:val="28"/>
        </w:rPr>
        <w:t>.</w:t>
      </w:r>
    </w:p>
    <w:p w:rsidR="007C4F45" w:rsidRDefault="001C7F96" w:rsidP="005B68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</w:t>
      </w:r>
      <w:r w:rsidR="0067552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проведено 4 заседания Комиссии по координации работы по противодействию коррупции в Павловском муниципальном округе</w:t>
      </w:r>
      <w:r w:rsidR="00675526">
        <w:rPr>
          <w:sz w:val="28"/>
          <w:szCs w:val="28"/>
        </w:rPr>
        <w:t xml:space="preserve">. </w:t>
      </w:r>
    </w:p>
    <w:p w:rsidR="001E72A6" w:rsidRDefault="001E72A6" w:rsidP="007C4F45">
      <w:pPr>
        <w:jc w:val="center"/>
        <w:rPr>
          <w:b/>
          <w:i/>
          <w:sz w:val="28"/>
          <w:szCs w:val="28"/>
        </w:rPr>
      </w:pPr>
    </w:p>
    <w:p w:rsidR="007C4F45" w:rsidRDefault="007C4F45" w:rsidP="007C4F45">
      <w:pPr>
        <w:jc w:val="center"/>
        <w:rPr>
          <w:b/>
          <w:i/>
          <w:sz w:val="28"/>
          <w:szCs w:val="28"/>
        </w:rPr>
      </w:pPr>
      <w:r w:rsidRPr="003054D2">
        <w:rPr>
          <w:b/>
          <w:i/>
          <w:sz w:val="28"/>
          <w:szCs w:val="28"/>
        </w:rPr>
        <w:t>По</w:t>
      </w:r>
      <w:r>
        <w:rPr>
          <w:b/>
          <w:i/>
          <w:sz w:val="28"/>
          <w:szCs w:val="28"/>
        </w:rPr>
        <w:t xml:space="preserve"> правовому информированию и разъяснению действующего законодательства</w:t>
      </w:r>
    </w:p>
    <w:p w:rsidR="00C00F7B" w:rsidRDefault="00C00F7B" w:rsidP="007C4F45">
      <w:pPr>
        <w:jc w:val="center"/>
        <w:rPr>
          <w:b/>
          <w:i/>
          <w:sz w:val="28"/>
          <w:szCs w:val="28"/>
        </w:rPr>
      </w:pPr>
    </w:p>
    <w:p w:rsidR="00CA1AEC" w:rsidRDefault="007C4F45" w:rsidP="007C4F45">
      <w:pPr>
        <w:jc w:val="both"/>
        <w:rPr>
          <w:rFonts w:eastAsiaTheme="minorHAnsi"/>
          <w:color w:val="1E2229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ab/>
      </w:r>
      <w:r w:rsidR="00635DA8" w:rsidRPr="00635DA8">
        <w:rPr>
          <w:sz w:val="28"/>
          <w:szCs w:val="28"/>
        </w:rPr>
        <w:t>Н</w:t>
      </w:r>
      <w:r w:rsidR="00635DA8" w:rsidRPr="00635DA8">
        <w:rPr>
          <w:rFonts w:eastAsiaTheme="minorHAnsi"/>
          <w:sz w:val="28"/>
          <w:szCs w:val="28"/>
          <w:lang w:eastAsia="en-US"/>
        </w:rPr>
        <w:t>а протяжении всего отчетного периода,</w:t>
      </w:r>
      <w:r w:rsidR="00635DA8" w:rsidRPr="00635DA8">
        <w:rPr>
          <w:sz w:val="28"/>
          <w:szCs w:val="28"/>
        </w:rPr>
        <w:t xml:space="preserve"> </w:t>
      </w:r>
      <w:r w:rsidR="00CA1AEC">
        <w:rPr>
          <w:sz w:val="28"/>
          <w:szCs w:val="28"/>
        </w:rPr>
        <w:t>У</w:t>
      </w:r>
      <w:r w:rsidR="00635DA8" w:rsidRPr="00635DA8">
        <w:rPr>
          <w:sz w:val="28"/>
          <w:szCs w:val="28"/>
        </w:rPr>
        <w:t>правлением</w:t>
      </w:r>
      <w:r w:rsidR="00635DA8" w:rsidRPr="00635DA8">
        <w:rPr>
          <w:rFonts w:eastAsiaTheme="minorHAnsi"/>
          <w:sz w:val="28"/>
          <w:szCs w:val="28"/>
          <w:lang w:eastAsia="en-US"/>
        </w:rPr>
        <w:t xml:space="preserve"> </w:t>
      </w:r>
      <w:r w:rsidR="00635DA8" w:rsidRPr="00635DA8">
        <w:rPr>
          <w:rFonts w:eastAsiaTheme="minorHAnsi"/>
          <w:color w:val="1E2229"/>
          <w:sz w:val="28"/>
          <w:szCs w:val="28"/>
          <w:shd w:val="clear" w:color="auto" w:fill="FFFFFF"/>
          <w:lang w:eastAsia="en-US"/>
        </w:rPr>
        <w:t>оказывалась консультативная помощь структурным подразделениям и специалистам Администрации округа по применению и разъяснению действующего законодательства, правовая помощь в составлении нормативных документов, ответов в контролирующие органы, ответов на запросы, проектов договоров, претензий, исковых заявлений и других документов, а также давались устные консультации по различным вопросам.</w:t>
      </w:r>
    </w:p>
    <w:p w:rsidR="001E72A6" w:rsidRDefault="00CA1AEC" w:rsidP="007C4F45">
      <w:pPr>
        <w:jc w:val="both"/>
        <w:rPr>
          <w:rFonts w:eastAsiaTheme="minorHAnsi"/>
          <w:color w:val="1E2229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1E2229"/>
          <w:sz w:val="28"/>
          <w:szCs w:val="28"/>
          <w:shd w:val="clear" w:color="auto" w:fill="FFFFFF"/>
          <w:lang w:eastAsia="en-US"/>
        </w:rPr>
        <w:tab/>
        <w:t>Совместно с ГБУ Нижегородской области «Центр правового консультирования граждан и юридических лиц»</w:t>
      </w:r>
      <w:r w:rsidR="00635DA8">
        <w:rPr>
          <w:rFonts w:eastAsiaTheme="minorHAnsi"/>
          <w:color w:val="1E2229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color w:val="1E2229"/>
          <w:sz w:val="28"/>
          <w:szCs w:val="28"/>
          <w:shd w:val="clear" w:color="auto" w:fill="FFFFFF"/>
          <w:lang w:eastAsia="en-US"/>
        </w:rPr>
        <w:t>Управлением были проведены правовые консультации по актуальным для граждан правовым вопросам.</w:t>
      </w:r>
    </w:p>
    <w:p w:rsidR="007C4F45" w:rsidRDefault="00635DA8" w:rsidP="001E72A6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color w:val="1E2229"/>
          <w:sz w:val="28"/>
          <w:szCs w:val="28"/>
          <w:shd w:val="clear" w:color="auto" w:fill="FFFFFF"/>
          <w:lang w:eastAsia="en-US"/>
        </w:rPr>
        <w:t>Дополнительно о</w:t>
      </w:r>
      <w:r w:rsidR="00D34A47" w:rsidRPr="00635DA8">
        <w:rPr>
          <w:sz w:val="28"/>
          <w:szCs w:val="28"/>
        </w:rPr>
        <w:t>казывалась бесплатная юридическая помощь гражданам, обратившимся за консультацией</w:t>
      </w:r>
      <w:r w:rsidRPr="00635DA8">
        <w:rPr>
          <w:sz w:val="28"/>
          <w:szCs w:val="28"/>
        </w:rPr>
        <w:t>,</w:t>
      </w:r>
      <w:r w:rsidR="00D34A47" w:rsidRPr="00635DA8">
        <w:rPr>
          <w:sz w:val="28"/>
          <w:szCs w:val="28"/>
        </w:rPr>
        <w:t xml:space="preserve"> по вопросам местного самоуправления. </w:t>
      </w:r>
      <w:r w:rsidR="002962BA" w:rsidRPr="00635DA8">
        <w:rPr>
          <w:sz w:val="28"/>
          <w:szCs w:val="28"/>
        </w:rPr>
        <w:t xml:space="preserve"> </w:t>
      </w:r>
    </w:p>
    <w:p w:rsidR="00635DA8" w:rsidRPr="00635DA8" w:rsidRDefault="00635DA8" w:rsidP="007C4F45">
      <w:pPr>
        <w:jc w:val="both"/>
        <w:rPr>
          <w:sz w:val="28"/>
          <w:szCs w:val="28"/>
        </w:rPr>
      </w:pPr>
    </w:p>
    <w:sectPr w:rsidR="00635DA8" w:rsidRPr="0063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singleLevel"/>
    <w:tmpl w:val="59ADCABA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">
    <w:nsid w:val="72AE4112"/>
    <w:multiLevelType w:val="hybridMultilevel"/>
    <w:tmpl w:val="F6E2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D2DF3"/>
    <w:multiLevelType w:val="hybridMultilevel"/>
    <w:tmpl w:val="ED2E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E7"/>
    <w:rsid w:val="000B3E75"/>
    <w:rsid w:val="000D1FD0"/>
    <w:rsid w:val="000F0AD5"/>
    <w:rsid w:val="00167971"/>
    <w:rsid w:val="00175B0D"/>
    <w:rsid w:val="001C7F96"/>
    <w:rsid w:val="001E72A6"/>
    <w:rsid w:val="002048D5"/>
    <w:rsid w:val="002962BA"/>
    <w:rsid w:val="003054D2"/>
    <w:rsid w:val="00345B1D"/>
    <w:rsid w:val="00445E03"/>
    <w:rsid w:val="00484232"/>
    <w:rsid w:val="00486C3D"/>
    <w:rsid w:val="005B6414"/>
    <w:rsid w:val="005B6852"/>
    <w:rsid w:val="00635DA8"/>
    <w:rsid w:val="00675526"/>
    <w:rsid w:val="006B63D1"/>
    <w:rsid w:val="006D7FE7"/>
    <w:rsid w:val="00716123"/>
    <w:rsid w:val="00767A49"/>
    <w:rsid w:val="007B2C51"/>
    <w:rsid w:val="007C4F45"/>
    <w:rsid w:val="00883580"/>
    <w:rsid w:val="008B27F7"/>
    <w:rsid w:val="008C0B0F"/>
    <w:rsid w:val="00947E1A"/>
    <w:rsid w:val="00970456"/>
    <w:rsid w:val="00972C19"/>
    <w:rsid w:val="009750BE"/>
    <w:rsid w:val="009E08F9"/>
    <w:rsid w:val="00A31568"/>
    <w:rsid w:val="00B54D10"/>
    <w:rsid w:val="00C00F7B"/>
    <w:rsid w:val="00CA1AEC"/>
    <w:rsid w:val="00CD0177"/>
    <w:rsid w:val="00D34A47"/>
    <w:rsid w:val="00DC61CB"/>
    <w:rsid w:val="00E32F21"/>
    <w:rsid w:val="00EF6757"/>
    <w:rsid w:val="00F56A67"/>
    <w:rsid w:val="00F77AB8"/>
    <w:rsid w:val="00F9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C51"/>
    <w:pPr>
      <w:ind w:left="720"/>
      <w:contextualSpacing/>
    </w:pPr>
  </w:style>
  <w:style w:type="paragraph" w:customStyle="1" w:styleId="2">
    <w:name w:val="Абзац списка2"/>
    <w:basedOn w:val="a"/>
    <w:qFormat/>
    <w:rsid w:val="003054D2"/>
    <w:pPr>
      <w:suppressAutoHyphens/>
      <w:autoSpaceDE w:val="0"/>
      <w:ind w:left="720"/>
    </w:pPr>
    <w:rPr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C51"/>
    <w:pPr>
      <w:ind w:left="720"/>
      <w:contextualSpacing/>
    </w:pPr>
  </w:style>
  <w:style w:type="paragraph" w:customStyle="1" w:styleId="2">
    <w:name w:val="Абзац списка2"/>
    <w:basedOn w:val="a"/>
    <w:qFormat/>
    <w:rsid w:val="003054D2"/>
    <w:pPr>
      <w:suppressAutoHyphens/>
      <w:autoSpaceDE w:val="0"/>
      <w:ind w:left="720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2026-02-18T11:17:00Z</dcterms:created>
  <dcterms:modified xsi:type="dcterms:W3CDTF">2026-02-18T11:19:00Z</dcterms:modified>
</cp:coreProperties>
</file>